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sz w:val="28"/>
          <w:szCs w:val="28"/>
          <w:lang w:eastAsia="en-IN"/>
        </w:rPr>
      </w:pPr>
      <w:r w:rsidRPr="009F4AC0">
        <w:rPr>
          <w:rFonts w:ascii="Arial Narrow" w:eastAsia="Times New Roman" w:hAnsi="Arial Narrow" w:cs="Times New Roman"/>
          <w:b/>
          <w:bCs/>
          <w:color w:val="000000"/>
          <w:sz w:val="28"/>
          <w:szCs w:val="28"/>
          <w:shd w:val="clear" w:color="auto" w:fill="FFFF66"/>
          <w:lang w:eastAsia="en-IN"/>
        </w:rPr>
        <w:t>SA</w:t>
      </w:r>
      <w:r w:rsidRPr="009F4AC0">
        <w:rPr>
          <w:rFonts w:ascii="Arial Narrow" w:eastAsia="Times New Roman" w:hAnsi="Arial Narrow" w:cs="Times New Roman"/>
          <w:b/>
          <w:bCs/>
          <w:sz w:val="28"/>
          <w:szCs w:val="28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b/>
          <w:bCs/>
          <w:color w:val="000000"/>
          <w:sz w:val="28"/>
          <w:szCs w:val="28"/>
          <w:shd w:val="clear" w:color="auto" w:fill="A0FFFF"/>
          <w:lang w:eastAsia="en-IN"/>
        </w:rPr>
        <w:t>210</w:t>
      </w:r>
      <w:r w:rsidRPr="009F4AC0">
        <w:rPr>
          <w:rFonts w:ascii="Arial Narrow" w:eastAsia="Times New Roman" w:hAnsi="Arial Narrow" w:cs="Times New Roman"/>
          <w:b/>
          <w:bCs/>
          <w:sz w:val="28"/>
          <w:szCs w:val="28"/>
          <w:lang w:eastAsia="en-IN"/>
        </w:rPr>
        <w:t xml:space="preserve"> (REVISED)</w:t>
      </w:r>
    </w:p>
    <w:p w:rsid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8"/>
          <w:szCs w:val="28"/>
          <w:lang w:eastAsia="en-IN"/>
        </w:rPr>
      </w:pPr>
      <w:r w:rsidRPr="009F4AC0">
        <w:rPr>
          <w:rFonts w:ascii="Arial Narrow" w:eastAsia="Times New Roman" w:hAnsi="Arial Narrow" w:cs="Times New Roman"/>
          <w:b/>
          <w:bCs/>
          <w:sz w:val="28"/>
          <w:szCs w:val="28"/>
          <w:lang w:eastAsia="en-IN"/>
        </w:rPr>
        <w:t>AGREEING THE TERMS OF AUDIT</w:t>
      </w:r>
      <w:r>
        <w:rPr>
          <w:rFonts w:ascii="Arial Narrow" w:eastAsia="Times New Roman" w:hAnsi="Arial Narrow" w:cs="Times New Roman"/>
          <w:b/>
          <w:bCs/>
          <w:sz w:val="28"/>
          <w:szCs w:val="28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b/>
          <w:bCs/>
          <w:sz w:val="28"/>
          <w:szCs w:val="28"/>
          <w:lang w:eastAsia="en-IN"/>
        </w:rPr>
        <w:t>ENGAGEMENTS</w:t>
      </w:r>
    </w:p>
    <w:p w:rsid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8"/>
          <w:szCs w:val="28"/>
          <w:lang w:eastAsia="en-IN"/>
        </w:rPr>
      </w:pP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>
        <w:rPr>
          <w:rFonts w:ascii="Arial Narrow" w:eastAsia="Times New Roman" w:hAnsi="Arial Narrow" w:cs="Times New Roman"/>
          <w:b/>
          <w:bCs/>
          <w:lang w:eastAsia="en-IN"/>
        </w:rPr>
        <w:t xml:space="preserve">1. </w:t>
      </w:r>
      <w:r w:rsidRPr="009F4AC0">
        <w:rPr>
          <w:rFonts w:ascii="Arial Narrow" w:eastAsia="Times New Roman" w:hAnsi="Arial Narrow" w:cs="Times New Roman"/>
          <w:b/>
          <w:bCs/>
          <w:lang w:eastAsia="en-IN"/>
        </w:rPr>
        <w:t>Effective Date</w:t>
      </w:r>
      <w:r>
        <w:rPr>
          <w:rFonts w:ascii="Arial Narrow" w:eastAsia="Times New Roman" w:hAnsi="Arial Narrow" w:cs="Times New Roman"/>
          <w:b/>
          <w:bCs/>
          <w:lang w:eastAsia="en-IN"/>
        </w:rPr>
        <w:t xml:space="preserve"> -</w:t>
      </w:r>
      <w:r w:rsidRPr="009F4AC0">
        <w:rPr>
          <w:rFonts w:ascii="Arial Narrow" w:eastAsia="Times New Roman" w:hAnsi="Arial Narrow" w:cs="Times New Roman"/>
          <w:lang w:eastAsia="en-IN"/>
        </w:rPr>
        <w:t xml:space="preserve">This </w:t>
      </w:r>
      <w:r w:rsidRPr="009F4AC0">
        <w:rPr>
          <w:rFonts w:ascii="Arial Narrow" w:eastAsia="Times New Roman" w:hAnsi="Arial Narrow" w:cs="Times New Roman"/>
          <w:b/>
          <w:bCs/>
          <w:color w:val="000000"/>
          <w:shd w:val="clear" w:color="auto" w:fill="FFFF66"/>
          <w:lang w:eastAsia="en-IN"/>
        </w:rPr>
        <w:t>SA</w:t>
      </w:r>
      <w:r w:rsidRPr="009F4AC0">
        <w:rPr>
          <w:rFonts w:ascii="Arial Narrow" w:eastAsia="Times New Roman" w:hAnsi="Arial Narrow" w:cs="Times New Roman"/>
          <w:lang w:eastAsia="en-IN"/>
        </w:rPr>
        <w:t xml:space="preserve"> is effective for audits of financial statements for periods beginning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b/>
          <w:lang w:eastAsia="en-IN"/>
        </w:rPr>
        <w:t>on or after April 1, 2010</w:t>
      </w:r>
      <w:r w:rsidRPr="009F4AC0">
        <w:rPr>
          <w:rFonts w:ascii="Arial Narrow" w:eastAsia="Times New Roman" w:hAnsi="Arial Narrow" w:cs="Times New Roman"/>
          <w:lang w:eastAsia="en-IN"/>
        </w:rPr>
        <w:t>.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sz w:val="28"/>
          <w:szCs w:val="28"/>
          <w:lang w:eastAsia="en-IN"/>
        </w:rPr>
      </w:pP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>
        <w:rPr>
          <w:rFonts w:ascii="Arial Narrow" w:eastAsia="Times New Roman" w:hAnsi="Arial Narrow" w:cs="Times New Roman"/>
          <w:b/>
          <w:bCs/>
          <w:lang w:eastAsia="en-IN"/>
        </w:rPr>
        <w:t xml:space="preserve">2. </w:t>
      </w:r>
      <w:r w:rsidRPr="009F4AC0">
        <w:rPr>
          <w:rFonts w:ascii="Arial Narrow" w:eastAsia="Times New Roman" w:hAnsi="Arial Narrow" w:cs="Times New Roman"/>
          <w:b/>
          <w:bCs/>
          <w:lang w:eastAsia="en-IN"/>
        </w:rPr>
        <w:t>Scope</w:t>
      </w:r>
      <w:r>
        <w:rPr>
          <w:rFonts w:ascii="Arial Narrow" w:eastAsia="Times New Roman" w:hAnsi="Arial Narrow" w:cs="Times New Roman"/>
          <w:b/>
          <w:bCs/>
          <w:lang w:eastAsia="en-IN"/>
        </w:rPr>
        <w:t>-</w:t>
      </w:r>
      <w:r w:rsidRPr="009F4AC0">
        <w:rPr>
          <w:rFonts w:ascii="Arial Narrow" w:eastAsia="Times New Roman" w:hAnsi="Arial Narrow" w:cs="Times New Roman"/>
          <w:lang w:eastAsia="en-IN"/>
        </w:rPr>
        <w:t>This Standard on Auditing (</w:t>
      </w:r>
      <w:r w:rsidRPr="009F4AC0">
        <w:rPr>
          <w:rFonts w:ascii="Arial Narrow" w:eastAsia="Times New Roman" w:hAnsi="Arial Narrow" w:cs="Times New Roman"/>
          <w:b/>
          <w:bCs/>
          <w:color w:val="000000"/>
          <w:shd w:val="clear" w:color="auto" w:fill="FFFF66"/>
          <w:lang w:eastAsia="en-IN"/>
        </w:rPr>
        <w:t>SA</w:t>
      </w:r>
      <w:r w:rsidRPr="009F4AC0">
        <w:rPr>
          <w:rFonts w:ascii="Arial Narrow" w:eastAsia="Times New Roman" w:hAnsi="Arial Narrow" w:cs="Times New Roman"/>
          <w:lang w:eastAsia="en-IN"/>
        </w:rPr>
        <w:t>) deals with the auditor’s responsibilities in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agreeing the terms of the audit engagement with management and, where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 xml:space="preserve">appropriate, those charged with governance. </w:t>
      </w:r>
      <w:r>
        <w:rPr>
          <w:rFonts w:ascii="Arial Narrow" w:eastAsia="Times New Roman" w:hAnsi="Arial Narrow" w:cs="Times New Roman"/>
          <w:lang w:eastAsia="en-IN"/>
        </w:rPr>
        <w:t xml:space="preserve">This SA also establishes that there are certain preconditions to the audit, the responsibility of which rests with the management </w:t>
      </w:r>
      <w:r w:rsidRPr="009F4AC0">
        <w:rPr>
          <w:rFonts w:ascii="Arial Narrow" w:eastAsia="Times New Roman" w:hAnsi="Arial Narrow" w:cs="Times New Roman"/>
          <w:lang w:eastAsia="en-IN"/>
        </w:rPr>
        <w:t xml:space="preserve">and, where appropriate, those charged with governance. </w:t>
      </w:r>
    </w:p>
    <w:p w:rsid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n-IN"/>
        </w:rPr>
      </w:pP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proofErr w:type="gramStart"/>
      <w:r>
        <w:rPr>
          <w:rFonts w:ascii="Arial Narrow" w:eastAsia="Times New Roman" w:hAnsi="Arial Narrow" w:cs="Times New Roman"/>
          <w:b/>
          <w:bCs/>
          <w:lang w:eastAsia="en-IN"/>
        </w:rPr>
        <w:t>3.</w:t>
      </w:r>
      <w:r w:rsidRPr="009F4AC0">
        <w:rPr>
          <w:rFonts w:ascii="Arial Narrow" w:eastAsia="Times New Roman" w:hAnsi="Arial Narrow" w:cs="Times New Roman"/>
          <w:b/>
          <w:bCs/>
          <w:lang w:eastAsia="en-IN"/>
        </w:rPr>
        <w:t>Objective</w:t>
      </w:r>
      <w:proofErr w:type="gramEnd"/>
      <w:r>
        <w:rPr>
          <w:rFonts w:ascii="Arial Narrow" w:eastAsia="Times New Roman" w:hAnsi="Arial Narrow" w:cs="Times New Roman"/>
          <w:b/>
          <w:bCs/>
          <w:lang w:eastAsia="en-IN"/>
        </w:rPr>
        <w:t>-</w:t>
      </w:r>
      <w:r w:rsidRPr="009F4AC0">
        <w:rPr>
          <w:rFonts w:ascii="Arial Narrow" w:eastAsia="Times New Roman" w:hAnsi="Arial Narrow" w:cs="Times New Roman"/>
          <w:lang w:eastAsia="en-IN"/>
        </w:rPr>
        <w:t>The objective of the auditor is to accept or continue an audit engagement</w:t>
      </w:r>
      <w:r w:rsidR="00C41E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 xml:space="preserve">only </w:t>
      </w:r>
      <w:r w:rsidR="00C41ED9">
        <w:rPr>
          <w:rFonts w:ascii="Arial Narrow" w:eastAsia="Times New Roman" w:hAnsi="Arial Narrow" w:cs="Times New Roman"/>
          <w:lang w:eastAsia="en-IN"/>
        </w:rPr>
        <w:t>after</w:t>
      </w:r>
      <w:r w:rsidRPr="009F4AC0">
        <w:rPr>
          <w:rFonts w:ascii="Arial Narrow" w:eastAsia="Times New Roman" w:hAnsi="Arial Narrow" w:cs="Times New Roman"/>
          <w:lang w:eastAsia="en-IN"/>
        </w:rPr>
        <w:t>: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 xml:space="preserve">(a) Establishing </w:t>
      </w:r>
      <w:r w:rsidR="00C41ED9">
        <w:rPr>
          <w:rFonts w:ascii="Arial Narrow" w:eastAsia="Times New Roman" w:hAnsi="Arial Narrow" w:cs="Times New Roman"/>
          <w:lang w:eastAsia="en-IN"/>
        </w:rPr>
        <w:t xml:space="preserve">that </w:t>
      </w:r>
      <w:r w:rsidRPr="009F4AC0">
        <w:rPr>
          <w:rFonts w:ascii="Arial Narrow" w:eastAsia="Times New Roman" w:hAnsi="Arial Narrow" w:cs="Times New Roman"/>
          <w:lang w:eastAsia="en-IN"/>
        </w:rPr>
        <w:t>whether the preconditions for an audit are present; and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(b) Confirming that there is a common understanding between the auditor and</w:t>
      </w:r>
      <w:r w:rsidR="00C41E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management and, where appropriate, those charged with governance of</w:t>
      </w:r>
      <w:r w:rsidR="00C41E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the terms of the audit engagement.</w:t>
      </w:r>
    </w:p>
    <w:p w:rsidR="00C41ED9" w:rsidRDefault="00C41ED9" w:rsidP="00105D80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n-IN"/>
        </w:rPr>
      </w:pPr>
    </w:p>
    <w:p w:rsidR="009F4AC0" w:rsidRPr="009F4AC0" w:rsidRDefault="00C41ED9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>
        <w:rPr>
          <w:rFonts w:ascii="Arial Narrow" w:eastAsia="Times New Roman" w:hAnsi="Arial Narrow" w:cs="Times New Roman"/>
          <w:b/>
          <w:bCs/>
          <w:lang w:eastAsia="en-IN"/>
        </w:rPr>
        <w:t xml:space="preserve">4. </w:t>
      </w:r>
      <w:r w:rsidR="009F4AC0" w:rsidRPr="009F4AC0">
        <w:rPr>
          <w:rFonts w:ascii="Arial Narrow" w:eastAsia="Times New Roman" w:hAnsi="Arial Narrow" w:cs="Times New Roman"/>
          <w:b/>
          <w:bCs/>
          <w:lang w:eastAsia="en-IN"/>
        </w:rPr>
        <w:t>Definitions</w:t>
      </w:r>
      <w:r>
        <w:rPr>
          <w:rFonts w:ascii="Arial Narrow" w:eastAsia="Times New Roman" w:hAnsi="Arial Narrow" w:cs="Times New Roman"/>
          <w:b/>
          <w:bCs/>
          <w:lang w:eastAsia="en-IN"/>
        </w:rPr>
        <w:t xml:space="preserve">- </w:t>
      </w:r>
      <w:r w:rsidR="009F4AC0" w:rsidRPr="009F4AC0">
        <w:rPr>
          <w:rFonts w:ascii="Arial Narrow" w:eastAsia="Times New Roman" w:hAnsi="Arial Narrow" w:cs="Times New Roman"/>
          <w:lang w:eastAsia="en-IN"/>
        </w:rPr>
        <w:t>For purposes of the SAs, the following term has the meaning attributed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below:</w:t>
      </w:r>
    </w:p>
    <w:p w:rsidR="009F4AC0" w:rsidRPr="009F4AC0" w:rsidRDefault="00C41ED9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>
        <w:rPr>
          <w:rFonts w:ascii="Arial Narrow" w:eastAsia="Times New Roman" w:hAnsi="Arial Narrow" w:cs="Times New Roman"/>
          <w:lang w:eastAsia="en-IN"/>
        </w:rPr>
        <w:t>(</w:t>
      </w:r>
      <w:proofErr w:type="spellStart"/>
      <w:r>
        <w:rPr>
          <w:rFonts w:ascii="Arial Narrow" w:eastAsia="Times New Roman" w:hAnsi="Arial Narrow" w:cs="Times New Roman"/>
          <w:lang w:eastAsia="en-IN"/>
        </w:rPr>
        <w:t>i</w:t>
      </w:r>
      <w:proofErr w:type="spellEnd"/>
      <w:r>
        <w:rPr>
          <w:rFonts w:ascii="Arial Narrow" w:eastAsia="Times New Roman" w:hAnsi="Arial Narrow" w:cs="Times New Roman"/>
          <w:lang w:eastAsia="en-IN"/>
        </w:rPr>
        <w:t xml:space="preserve">) </w:t>
      </w:r>
      <w:r w:rsidR="009F4AC0" w:rsidRPr="00C41ED9">
        <w:rPr>
          <w:rFonts w:ascii="Arial Narrow" w:eastAsia="Times New Roman" w:hAnsi="Arial Narrow" w:cs="Times New Roman"/>
          <w:b/>
          <w:lang w:eastAsia="en-IN"/>
        </w:rPr>
        <w:t>Preconditions for an audit</w:t>
      </w:r>
      <w:r w:rsidR="009F4AC0" w:rsidRPr="009F4AC0">
        <w:rPr>
          <w:rFonts w:ascii="Arial Narrow" w:eastAsia="Times New Roman" w:hAnsi="Arial Narrow" w:cs="Times New Roman"/>
          <w:lang w:eastAsia="en-IN"/>
        </w:rPr>
        <w:t xml:space="preserve"> – The use by management of an acceptable financial</w:t>
      </w:r>
      <w:r w:rsidR="00D052E3"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reporting framework in the preparation of the financial statements and the</w:t>
      </w:r>
      <w:r w:rsidR="00D052E3"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agreement of management and, where appropriate, those charged with</w:t>
      </w:r>
      <w:r w:rsidR="00D052E3"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governance to the premise on which an audit is conducted.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 xml:space="preserve">For the purposes of this </w:t>
      </w:r>
      <w:r w:rsidRPr="009F4AC0">
        <w:rPr>
          <w:rFonts w:ascii="Arial Narrow" w:eastAsia="Times New Roman" w:hAnsi="Arial Narrow" w:cs="Times New Roman"/>
          <w:b/>
          <w:bCs/>
          <w:color w:val="000000"/>
          <w:shd w:val="clear" w:color="auto" w:fill="FFFF66"/>
          <w:lang w:eastAsia="en-IN"/>
        </w:rPr>
        <w:t>SA</w:t>
      </w:r>
      <w:r w:rsidRPr="009F4AC0">
        <w:rPr>
          <w:rFonts w:ascii="Arial Narrow" w:eastAsia="Times New Roman" w:hAnsi="Arial Narrow" w:cs="Times New Roman"/>
          <w:lang w:eastAsia="en-IN"/>
        </w:rPr>
        <w:t>, references to “management” should be read</w:t>
      </w:r>
      <w:r w:rsidR="008E1801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hereafter as “management and, where appropriate, those charged with governance”.</w:t>
      </w:r>
    </w:p>
    <w:p w:rsidR="008E1801" w:rsidRDefault="008E1801" w:rsidP="00105D80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n-IN"/>
        </w:rPr>
      </w:pPr>
    </w:p>
    <w:p w:rsidR="009F4AC0" w:rsidRPr="009F4AC0" w:rsidRDefault="008E1801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>
        <w:rPr>
          <w:rFonts w:ascii="Arial Narrow" w:eastAsia="Times New Roman" w:hAnsi="Arial Narrow" w:cs="Times New Roman"/>
          <w:b/>
          <w:bCs/>
          <w:lang w:eastAsia="en-IN"/>
        </w:rPr>
        <w:t xml:space="preserve">5. </w:t>
      </w:r>
      <w:r w:rsidR="009F4AC0" w:rsidRPr="009F4AC0">
        <w:rPr>
          <w:rFonts w:ascii="Arial Narrow" w:eastAsia="Times New Roman" w:hAnsi="Arial Narrow" w:cs="Times New Roman"/>
          <w:b/>
          <w:bCs/>
          <w:lang w:eastAsia="en-IN"/>
        </w:rPr>
        <w:t>Requirements</w:t>
      </w:r>
      <w:r>
        <w:rPr>
          <w:rFonts w:ascii="Arial Narrow" w:eastAsia="Times New Roman" w:hAnsi="Arial Narrow" w:cs="Times New Roman"/>
          <w:b/>
          <w:bCs/>
          <w:lang w:eastAsia="en-IN"/>
        </w:rPr>
        <w:t xml:space="preserve"> -</w:t>
      </w:r>
      <w:r w:rsidR="009F4AC0" w:rsidRPr="009F4AC0">
        <w:rPr>
          <w:rFonts w:ascii="Arial Narrow" w:eastAsia="Times New Roman" w:hAnsi="Arial Narrow" w:cs="Times New Roman"/>
          <w:b/>
          <w:bCs/>
          <w:lang w:eastAsia="en-IN"/>
        </w:rPr>
        <w:t>Preconditions for an Audit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In order to establish whether the preconditions for an audit are present,</w:t>
      </w:r>
      <w:r w:rsidR="008E1801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the auditor shall: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(</w:t>
      </w:r>
      <w:proofErr w:type="spellStart"/>
      <w:r w:rsidR="008E1801">
        <w:rPr>
          <w:rFonts w:ascii="Arial Narrow" w:eastAsia="Times New Roman" w:hAnsi="Arial Narrow" w:cs="Times New Roman"/>
          <w:lang w:eastAsia="en-IN"/>
        </w:rPr>
        <w:t>i</w:t>
      </w:r>
      <w:proofErr w:type="spellEnd"/>
      <w:r w:rsidRPr="009F4AC0">
        <w:rPr>
          <w:rFonts w:ascii="Arial Narrow" w:eastAsia="Times New Roman" w:hAnsi="Arial Narrow" w:cs="Times New Roman"/>
          <w:lang w:eastAsia="en-IN"/>
        </w:rPr>
        <w:t>) Determine whether the financial reporting framework to be applied in the</w:t>
      </w:r>
      <w:r w:rsidR="008E1801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 xml:space="preserve">preparation of the financial statements is acceptable; and </w:t>
      </w:r>
    </w:p>
    <w:p w:rsidR="008E1801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(</w:t>
      </w:r>
      <w:r w:rsidR="008E1801">
        <w:rPr>
          <w:rFonts w:ascii="Arial Narrow" w:eastAsia="Times New Roman" w:hAnsi="Arial Narrow" w:cs="Times New Roman"/>
          <w:lang w:eastAsia="en-IN"/>
        </w:rPr>
        <w:t>ii</w:t>
      </w:r>
      <w:r w:rsidRPr="009F4AC0">
        <w:rPr>
          <w:rFonts w:ascii="Arial Narrow" w:eastAsia="Times New Roman" w:hAnsi="Arial Narrow" w:cs="Times New Roman"/>
          <w:lang w:eastAsia="en-IN"/>
        </w:rPr>
        <w:t>) Obtain the agreement of management that it acknowledges and</w:t>
      </w:r>
      <w:r w:rsidR="008E1801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understands its responsibility</w:t>
      </w:r>
      <w:r w:rsidR="008E1801">
        <w:rPr>
          <w:rFonts w:ascii="Arial Narrow" w:eastAsia="Times New Roman" w:hAnsi="Arial Narrow" w:cs="Times New Roman"/>
          <w:lang w:eastAsia="en-IN"/>
        </w:rPr>
        <w:t xml:space="preserve"> such as:</w:t>
      </w:r>
    </w:p>
    <w:p w:rsidR="008E1801" w:rsidRPr="008E1801" w:rsidRDefault="009F4AC0" w:rsidP="00105D8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8E1801">
        <w:rPr>
          <w:rFonts w:ascii="Arial Narrow" w:eastAsia="Times New Roman" w:hAnsi="Arial Narrow" w:cs="Times New Roman"/>
          <w:lang w:eastAsia="en-IN"/>
        </w:rPr>
        <w:t>For the preparation of the financial statements in accordance with the</w:t>
      </w:r>
      <w:r w:rsidR="008E1801" w:rsidRPr="008E1801">
        <w:rPr>
          <w:rFonts w:ascii="Arial Narrow" w:eastAsia="Times New Roman" w:hAnsi="Arial Narrow" w:cs="Times New Roman"/>
          <w:lang w:eastAsia="en-IN"/>
        </w:rPr>
        <w:t xml:space="preserve"> </w:t>
      </w:r>
      <w:r w:rsidRPr="008E1801">
        <w:rPr>
          <w:rFonts w:ascii="Arial Narrow" w:eastAsia="Times New Roman" w:hAnsi="Arial Narrow" w:cs="Times New Roman"/>
          <w:lang w:eastAsia="en-IN"/>
        </w:rPr>
        <w:t>applicable financial reporting framework, including where relevant</w:t>
      </w:r>
      <w:r w:rsidR="008E1801" w:rsidRPr="008E1801">
        <w:rPr>
          <w:rFonts w:ascii="Arial Narrow" w:eastAsia="Times New Roman" w:hAnsi="Arial Narrow" w:cs="Times New Roman"/>
          <w:lang w:eastAsia="en-IN"/>
        </w:rPr>
        <w:t xml:space="preserve"> </w:t>
      </w:r>
      <w:r w:rsidRPr="008E1801">
        <w:rPr>
          <w:rFonts w:ascii="Arial Narrow" w:eastAsia="Times New Roman" w:hAnsi="Arial Narrow" w:cs="Times New Roman"/>
          <w:lang w:eastAsia="en-IN"/>
        </w:rPr>
        <w:t xml:space="preserve">their fair presentation; </w:t>
      </w:r>
    </w:p>
    <w:p w:rsidR="008E1801" w:rsidRDefault="009F4AC0" w:rsidP="00105D8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8E1801">
        <w:rPr>
          <w:rFonts w:ascii="Arial Narrow" w:eastAsia="Times New Roman" w:hAnsi="Arial Narrow" w:cs="Times New Roman"/>
          <w:lang w:eastAsia="en-IN"/>
        </w:rPr>
        <w:t>For such internal control as management determines is necessary to</w:t>
      </w:r>
      <w:r w:rsidR="008E1801" w:rsidRPr="008E1801">
        <w:rPr>
          <w:rFonts w:ascii="Arial Narrow" w:eastAsia="Times New Roman" w:hAnsi="Arial Narrow" w:cs="Times New Roman"/>
          <w:lang w:eastAsia="en-IN"/>
        </w:rPr>
        <w:t xml:space="preserve"> </w:t>
      </w:r>
      <w:r w:rsidRPr="008E1801">
        <w:rPr>
          <w:rFonts w:ascii="Arial Narrow" w:eastAsia="Times New Roman" w:hAnsi="Arial Narrow" w:cs="Times New Roman"/>
          <w:lang w:eastAsia="en-IN"/>
        </w:rPr>
        <w:t>enable the preparation of financial statements that are free from</w:t>
      </w:r>
      <w:r w:rsidR="008E1801" w:rsidRPr="008E1801">
        <w:rPr>
          <w:rFonts w:ascii="Arial Narrow" w:eastAsia="Times New Roman" w:hAnsi="Arial Narrow" w:cs="Times New Roman"/>
          <w:lang w:eastAsia="en-IN"/>
        </w:rPr>
        <w:t xml:space="preserve"> </w:t>
      </w:r>
      <w:r w:rsidRPr="008E1801">
        <w:rPr>
          <w:rFonts w:ascii="Arial Narrow" w:eastAsia="Times New Roman" w:hAnsi="Arial Narrow" w:cs="Times New Roman"/>
          <w:lang w:eastAsia="en-IN"/>
        </w:rPr>
        <w:t xml:space="preserve">material misstatement, whether due to fraud or error; and </w:t>
      </w:r>
    </w:p>
    <w:p w:rsidR="008E1801" w:rsidRPr="008E1801" w:rsidRDefault="009F4AC0" w:rsidP="00105D8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8E1801">
        <w:rPr>
          <w:rFonts w:ascii="Arial Narrow" w:eastAsia="Times New Roman" w:hAnsi="Arial Narrow" w:cs="Times New Roman"/>
          <w:lang w:eastAsia="en-IN"/>
        </w:rPr>
        <w:t>To provide the auditor with:</w:t>
      </w:r>
    </w:p>
    <w:p w:rsidR="009F4AC0" w:rsidRPr="008E1801" w:rsidRDefault="009F4AC0" w:rsidP="00105D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8E1801">
        <w:rPr>
          <w:rFonts w:ascii="Arial Narrow" w:eastAsia="Times New Roman" w:hAnsi="Arial Narrow" w:cs="Times New Roman"/>
          <w:lang w:eastAsia="en-IN"/>
        </w:rPr>
        <w:t>Access to all information of which management is aware that is</w:t>
      </w:r>
      <w:r w:rsidR="008E1801" w:rsidRPr="008E1801">
        <w:rPr>
          <w:rFonts w:ascii="Arial Narrow" w:eastAsia="Times New Roman" w:hAnsi="Arial Narrow" w:cs="Times New Roman"/>
          <w:lang w:eastAsia="en-IN"/>
        </w:rPr>
        <w:t xml:space="preserve"> </w:t>
      </w:r>
      <w:r w:rsidRPr="008E1801">
        <w:rPr>
          <w:rFonts w:ascii="Arial Narrow" w:eastAsia="Times New Roman" w:hAnsi="Arial Narrow" w:cs="Times New Roman"/>
          <w:lang w:eastAsia="en-IN"/>
        </w:rPr>
        <w:t>relevant to the preparation of the financial statements such as</w:t>
      </w:r>
      <w:r w:rsidR="008E1801" w:rsidRPr="008E1801">
        <w:rPr>
          <w:rFonts w:ascii="Arial Narrow" w:eastAsia="Times New Roman" w:hAnsi="Arial Narrow" w:cs="Times New Roman"/>
          <w:lang w:eastAsia="en-IN"/>
        </w:rPr>
        <w:t xml:space="preserve"> </w:t>
      </w:r>
      <w:r w:rsidRPr="008E1801">
        <w:rPr>
          <w:rFonts w:ascii="Arial Narrow" w:eastAsia="Times New Roman" w:hAnsi="Arial Narrow" w:cs="Times New Roman"/>
          <w:lang w:eastAsia="en-IN"/>
        </w:rPr>
        <w:t>records, documentation and other matters;</w:t>
      </w:r>
    </w:p>
    <w:p w:rsidR="009F4AC0" w:rsidRPr="008E1801" w:rsidRDefault="009F4AC0" w:rsidP="00105D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8E1801">
        <w:rPr>
          <w:rFonts w:ascii="Arial Narrow" w:eastAsia="Times New Roman" w:hAnsi="Arial Narrow" w:cs="Times New Roman"/>
          <w:lang w:eastAsia="en-IN"/>
        </w:rPr>
        <w:t>Additional information that the auditor may request from</w:t>
      </w:r>
      <w:r w:rsidR="008E1801" w:rsidRPr="008E1801">
        <w:rPr>
          <w:rFonts w:ascii="Arial Narrow" w:eastAsia="Times New Roman" w:hAnsi="Arial Narrow" w:cs="Times New Roman"/>
          <w:lang w:eastAsia="en-IN"/>
        </w:rPr>
        <w:t xml:space="preserve"> </w:t>
      </w:r>
      <w:r w:rsidRPr="008E1801">
        <w:rPr>
          <w:rFonts w:ascii="Arial Narrow" w:eastAsia="Times New Roman" w:hAnsi="Arial Narrow" w:cs="Times New Roman"/>
          <w:lang w:eastAsia="en-IN"/>
        </w:rPr>
        <w:t>management for the purpose of the audit; and</w:t>
      </w:r>
    </w:p>
    <w:p w:rsidR="009F4AC0" w:rsidRPr="008E1801" w:rsidRDefault="009F4AC0" w:rsidP="00105D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8E1801">
        <w:rPr>
          <w:rFonts w:ascii="Arial Narrow" w:eastAsia="Times New Roman" w:hAnsi="Arial Narrow" w:cs="Times New Roman"/>
          <w:lang w:eastAsia="en-IN"/>
        </w:rPr>
        <w:t>Unrestricted access to persons within the entity from whom the</w:t>
      </w:r>
      <w:r w:rsidR="008E1801" w:rsidRPr="008E1801">
        <w:rPr>
          <w:rFonts w:ascii="Arial Narrow" w:eastAsia="Times New Roman" w:hAnsi="Arial Narrow" w:cs="Times New Roman"/>
          <w:lang w:eastAsia="en-IN"/>
        </w:rPr>
        <w:t xml:space="preserve"> </w:t>
      </w:r>
      <w:r w:rsidRPr="008E1801">
        <w:rPr>
          <w:rFonts w:ascii="Arial Narrow" w:eastAsia="Times New Roman" w:hAnsi="Arial Narrow" w:cs="Times New Roman"/>
          <w:lang w:eastAsia="en-IN"/>
        </w:rPr>
        <w:t>auditor determines it necessary to obtain audit evidence.</w:t>
      </w:r>
    </w:p>
    <w:p w:rsidR="008E1801" w:rsidRDefault="008E1801" w:rsidP="00105D80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i/>
          <w:iCs/>
          <w:lang w:eastAsia="en-IN"/>
        </w:rPr>
      </w:pPr>
    </w:p>
    <w:p w:rsidR="009F4AC0" w:rsidRPr="009F4AC0" w:rsidRDefault="008E1801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>
        <w:rPr>
          <w:rFonts w:ascii="Arial Narrow" w:eastAsia="Times New Roman" w:hAnsi="Arial Narrow" w:cs="Times New Roman"/>
          <w:b/>
          <w:bCs/>
          <w:i/>
          <w:iCs/>
          <w:lang w:eastAsia="en-IN"/>
        </w:rPr>
        <w:t xml:space="preserve">6. </w:t>
      </w:r>
      <w:r w:rsidR="009F4AC0" w:rsidRPr="009F4AC0">
        <w:rPr>
          <w:rFonts w:ascii="Arial Narrow" w:eastAsia="Times New Roman" w:hAnsi="Arial Narrow" w:cs="Times New Roman"/>
          <w:b/>
          <w:bCs/>
          <w:i/>
          <w:iCs/>
          <w:lang w:eastAsia="en-IN"/>
        </w:rPr>
        <w:t>Limitation on Scope Prior to Audit Engagement Acceptance</w:t>
      </w:r>
      <w:r>
        <w:rPr>
          <w:rFonts w:ascii="Arial Narrow" w:eastAsia="Times New Roman" w:hAnsi="Arial Narrow" w:cs="Times New Roman"/>
          <w:b/>
          <w:bCs/>
          <w:i/>
          <w:iCs/>
          <w:lang w:eastAsia="en-IN"/>
        </w:rPr>
        <w:t xml:space="preserve"> - </w:t>
      </w:r>
      <w:r w:rsidR="009F4AC0" w:rsidRPr="009F4AC0">
        <w:rPr>
          <w:rFonts w:ascii="Arial Narrow" w:eastAsia="Times New Roman" w:hAnsi="Arial Narrow" w:cs="Times New Roman"/>
          <w:lang w:eastAsia="en-IN"/>
        </w:rPr>
        <w:t>If management or those charged with governance impose a limitation on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the scope of the auditor’s work in the terms of a proposed audit engagement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proofErr w:type="gramStart"/>
      <w:r w:rsidRPr="009F4AC0">
        <w:rPr>
          <w:rFonts w:ascii="Arial Narrow" w:eastAsia="Times New Roman" w:hAnsi="Arial Narrow" w:cs="Times New Roman"/>
          <w:lang w:eastAsia="en-IN"/>
        </w:rPr>
        <w:t>such</w:t>
      </w:r>
      <w:proofErr w:type="gramEnd"/>
      <w:r w:rsidRPr="009F4AC0">
        <w:rPr>
          <w:rFonts w:ascii="Arial Narrow" w:eastAsia="Times New Roman" w:hAnsi="Arial Narrow" w:cs="Times New Roman"/>
          <w:lang w:eastAsia="en-IN"/>
        </w:rPr>
        <w:t xml:space="preserve"> that the auditor believes the limitation will result in the auditor disclaiming</w:t>
      </w:r>
      <w:r w:rsidR="008E1801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an opinion on the financial statements, the auditor shall not accept such a limited</w:t>
      </w:r>
      <w:r w:rsidR="008E1801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engagement as an audit engagement, unless required by law or regulation to do</w:t>
      </w:r>
      <w:r w:rsidR="008E1801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so.</w:t>
      </w:r>
    </w:p>
    <w:p w:rsidR="008E1801" w:rsidRDefault="008E1801" w:rsidP="00105D80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i/>
          <w:iCs/>
          <w:lang w:eastAsia="en-IN"/>
        </w:rPr>
      </w:pPr>
    </w:p>
    <w:p w:rsidR="009F4AC0" w:rsidRPr="009F4AC0" w:rsidRDefault="008E1801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>
        <w:rPr>
          <w:rFonts w:ascii="Arial Narrow" w:eastAsia="Times New Roman" w:hAnsi="Arial Narrow" w:cs="Times New Roman"/>
          <w:b/>
          <w:bCs/>
          <w:i/>
          <w:iCs/>
          <w:lang w:eastAsia="en-IN"/>
        </w:rPr>
        <w:t xml:space="preserve">7. </w:t>
      </w:r>
      <w:r w:rsidR="009F4AC0" w:rsidRPr="009F4AC0">
        <w:rPr>
          <w:rFonts w:ascii="Arial Narrow" w:eastAsia="Times New Roman" w:hAnsi="Arial Narrow" w:cs="Times New Roman"/>
          <w:b/>
          <w:bCs/>
          <w:i/>
          <w:iCs/>
          <w:lang w:eastAsia="en-IN"/>
        </w:rPr>
        <w:t>Other Factors Affecting Audit Engagement Acceptance</w:t>
      </w:r>
      <w:r w:rsidR="00C832D3">
        <w:rPr>
          <w:rFonts w:ascii="Arial Narrow" w:eastAsia="Times New Roman" w:hAnsi="Arial Narrow" w:cs="Times New Roman"/>
          <w:b/>
          <w:bCs/>
          <w:i/>
          <w:iCs/>
          <w:lang w:eastAsia="en-IN"/>
        </w:rPr>
        <w:t xml:space="preserve"> -</w:t>
      </w:r>
      <w:r w:rsidR="009F4AC0" w:rsidRPr="009F4AC0">
        <w:rPr>
          <w:rFonts w:ascii="Arial Narrow" w:eastAsia="Times New Roman" w:hAnsi="Arial Narrow" w:cs="Times New Roman"/>
          <w:lang w:eastAsia="en-IN"/>
        </w:rPr>
        <w:t>If the preconditions</w:t>
      </w:r>
      <w:r w:rsidR="005A0068">
        <w:rPr>
          <w:rFonts w:ascii="Arial Narrow" w:eastAsia="Times New Roman" w:hAnsi="Arial Narrow" w:cs="Times New Roman"/>
          <w:lang w:eastAsia="en-IN"/>
        </w:rPr>
        <w:t xml:space="preserve"> </w:t>
      </w:r>
      <w:r w:rsidR="005A0068" w:rsidRPr="009F4AC0">
        <w:rPr>
          <w:rFonts w:ascii="Arial Narrow" w:eastAsia="Times New Roman" w:hAnsi="Arial Narrow" w:cs="Times New Roman"/>
          <w:lang w:eastAsia="en-IN"/>
        </w:rPr>
        <w:t>for an audit</w:t>
      </w:r>
      <w:r w:rsidR="00C832D3">
        <w:rPr>
          <w:rFonts w:ascii="Arial Narrow" w:eastAsia="Times New Roman" w:hAnsi="Arial Narrow" w:cs="Times New Roman"/>
          <w:lang w:eastAsia="en-IN"/>
        </w:rPr>
        <w:t>,</w:t>
      </w:r>
      <w:r w:rsidR="009F4AC0" w:rsidRPr="009F4AC0">
        <w:rPr>
          <w:rFonts w:ascii="Arial Narrow" w:eastAsia="Times New Roman" w:hAnsi="Arial Narrow" w:cs="Times New Roman"/>
          <w:lang w:eastAsia="en-IN"/>
        </w:rPr>
        <w:t xml:space="preserve"> </w:t>
      </w:r>
      <w:r w:rsidR="00C832D3">
        <w:rPr>
          <w:rFonts w:ascii="Arial Narrow" w:eastAsia="Times New Roman" w:hAnsi="Arial Narrow" w:cs="Times New Roman"/>
          <w:lang w:eastAsia="en-IN"/>
        </w:rPr>
        <w:t xml:space="preserve">as referred in </w:t>
      </w:r>
      <w:proofErr w:type="spellStart"/>
      <w:r w:rsidR="00C832D3">
        <w:rPr>
          <w:rFonts w:ascii="Arial Narrow" w:eastAsia="Times New Roman" w:hAnsi="Arial Narrow" w:cs="Times New Roman"/>
          <w:lang w:eastAsia="en-IN"/>
        </w:rPr>
        <w:t>para</w:t>
      </w:r>
      <w:proofErr w:type="spellEnd"/>
      <w:r w:rsidR="00C832D3">
        <w:rPr>
          <w:rFonts w:ascii="Arial Narrow" w:eastAsia="Times New Roman" w:hAnsi="Arial Narrow" w:cs="Times New Roman"/>
          <w:lang w:eastAsia="en-IN"/>
        </w:rPr>
        <w:t xml:space="preserve"> 5(</w:t>
      </w:r>
      <w:proofErr w:type="spellStart"/>
      <w:r w:rsidR="00C832D3">
        <w:rPr>
          <w:rFonts w:ascii="Arial Narrow" w:eastAsia="Times New Roman" w:hAnsi="Arial Narrow" w:cs="Times New Roman"/>
          <w:lang w:eastAsia="en-IN"/>
        </w:rPr>
        <w:t>i</w:t>
      </w:r>
      <w:proofErr w:type="spellEnd"/>
      <w:r w:rsidR="00C832D3">
        <w:rPr>
          <w:rFonts w:ascii="Arial Narrow" w:eastAsia="Times New Roman" w:hAnsi="Arial Narrow" w:cs="Times New Roman"/>
          <w:lang w:eastAsia="en-IN"/>
        </w:rPr>
        <w:t xml:space="preserve">) and </w:t>
      </w:r>
      <w:r w:rsidR="005A0068">
        <w:rPr>
          <w:rFonts w:ascii="Arial Narrow" w:eastAsia="Times New Roman" w:hAnsi="Arial Narrow" w:cs="Times New Roman"/>
          <w:lang w:eastAsia="en-IN"/>
        </w:rPr>
        <w:t>5</w:t>
      </w:r>
      <w:r w:rsidR="00C832D3">
        <w:rPr>
          <w:rFonts w:ascii="Arial Narrow" w:eastAsia="Times New Roman" w:hAnsi="Arial Narrow" w:cs="Times New Roman"/>
          <w:lang w:eastAsia="en-IN"/>
        </w:rPr>
        <w:t xml:space="preserve">(ii), </w:t>
      </w:r>
      <w:r w:rsidR="009F4AC0" w:rsidRPr="009F4AC0">
        <w:rPr>
          <w:rFonts w:ascii="Arial Narrow" w:eastAsia="Times New Roman" w:hAnsi="Arial Narrow" w:cs="Times New Roman"/>
          <w:lang w:eastAsia="en-IN"/>
        </w:rPr>
        <w:t>are not present, the auditor shall discuss</w:t>
      </w:r>
      <w:r w:rsidR="00C832D3"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the matter with management</w:t>
      </w:r>
      <w:r w:rsidR="005A0068">
        <w:rPr>
          <w:rFonts w:ascii="Arial Narrow" w:eastAsia="Times New Roman" w:hAnsi="Arial Narrow" w:cs="Times New Roman"/>
          <w:lang w:eastAsia="en-IN"/>
        </w:rPr>
        <w:t xml:space="preserve"> and shall refuse </w:t>
      </w:r>
      <w:proofErr w:type="gramStart"/>
      <w:r w:rsidR="005A0068">
        <w:rPr>
          <w:rFonts w:ascii="Arial Narrow" w:eastAsia="Times New Roman" w:hAnsi="Arial Narrow" w:cs="Times New Roman"/>
          <w:lang w:eastAsia="en-IN"/>
        </w:rPr>
        <w:t xml:space="preserve">to  </w:t>
      </w:r>
      <w:r w:rsidR="005A0068" w:rsidRPr="009F4AC0">
        <w:rPr>
          <w:rFonts w:ascii="Arial Narrow" w:eastAsia="Times New Roman" w:hAnsi="Arial Narrow" w:cs="Times New Roman"/>
          <w:lang w:eastAsia="en-IN"/>
        </w:rPr>
        <w:t>accept</w:t>
      </w:r>
      <w:proofErr w:type="gramEnd"/>
      <w:r w:rsidR="005A0068" w:rsidRPr="009F4AC0">
        <w:rPr>
          <w:rFonts w:ascii="Arial Narrow" w:eastAsia="Times New Roman" w:hAnsi="Arial Narrow" w:cs="Times New Roman"/>
          <w:lang w:eastAsia="en-IN"/>
        </w:rPr>
        <w:t xml:space="preserve"> the proposed audit engagement</w:t>
      </w:r>
      <w:r w:rsidR="005A0068">
        <w:rPr>
          <w:rFonts w:ascii="Arial Narrow" w:eastAsia="Times New Roman" w:hAnsi="Arial Narrow" w:cs="Times New Roman"/>
          <w:lang w:eastAsia="en-IN"/>
        </w:rPr>
        <w:t xml:space="preserve"> u</w:t>
      </w:r>
      <w:r w:rsidR="009F4AC0" w:rsidRPr="009F4AC0">
        <w:rPr>
          <w:rFonts w:ascii="Arial Narrow" w:eastAsia="Times New Roman" w:hAnsi="Arial Narrow" w:cs="Times New Roman"/>
          <w:lang w:eastAsia="en-IN"/>
        </w:rPr>
        <w:t>nless required by law or regulation to do so</w:t>
      </w:r>
      <w:r w:rsidR="005A0068">
        <w:rPr>
          <w:rFonts w:ascii="Arial Narrow" w:eastAsia="Times New Roman" w:hAnsi="Arial Narrow" w:cs="Times New Roman"/>
          <w:lang w:eastAsia="en-IN"/>
        </w:rPr>
        <w:t>.</w:t>
      </w:r>
      <w:r w:rsidR="009F4AC0" w:rsidRPr="009F4AC0">
        <w:rPr>
          <w:rFonts w:ascii="Arial Narrow" w:eastAsia="Times New Roman" w:hAnsi="Arial Narrow" w:cs="Times New Roman"/>
          <w:lang w:eastAsia="en-IN"/>
        </w:rPr>
        <w:t xml:space="preserve"> </w:t>
      </w:r>
    </w:p>
    <w:p w:rsidR="005A0068" w:rsidRDefault="005A0068" w:rsidP="00105D80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n-IN"/>
        </w:rPr>
      </w:pPr>
    </w:p>
    <w:p w:rsidR="009F4AC0" w:rsidRPr="009F4AC0" w:rsidRDefault="005A0068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>
        <w:rPr>
          <w:rFonts w:ascii="Arial Narrow" w:eastAsia="Times New Roman" w:hAnsi="Arial Narrow" w:cs="Times New Roman"/>
          <w:b/>
          <w:bCs/>
          <w:lang w:eastAsia="en-IN"/>
        </w:rPr>
        <w:t xml:space="preserve">8. </w:t>
      </w:r>
      <w:r w:rsidR="009F4AC0" w:rsidRPr="009F4AC0">
        <w:rPr>
          <w:rFonts w:ascii="Arial Narrow" w:eastAsia="Times New Roman" w:hAnsi="Arial Narrow" w:cs="Times New Roman"/>
          <w:b/>
          <w:bCs/>
          <w:lang w:eastAsia="en-IN"/>
        </w:rPr>
        <w:t>Agreement on Audit Engagement Terms</w:t>
      </w:r>
      <w:r>
        <w:rPr>
          <w:rFonts w:ascii="Arial Narrow" w:eastAsia="Times New Roman" w:hAnsi="Arial Narrow" w:cs="Times New Roman"/>
          <w:b/>
          <w:bCs/>
          <w:lang w:eastAsia="en-IN"/>
        </w:rPr>
        <w:t xml:space="preserve"> - </w:t>
      </w:r>
      <w:r w:rsidR="009F4AC0" w:rsidRPr="009F4AC0">
        <w:rPr>
          <w:rFonts w:ascii="Arial Narrow" w:eastAsia="Times New Roman" w:hAnsi="Arial Narrow" w:cs="Times New Roman"/>
          <w:lang w:eastAsia="en-IN"/>
        </w:rPr>
        <w:t>The auditor shall agree the terms of the audit engagement with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proofErr w:type="gramStart"/>
      <w:r w:rsidRPr="009F4AC0">
        <w:rPr>
          <w:rFonts w:ascii="Arial Narrow" w:eastAsia="Times New Roman" w:hAnsi="Arial Narrow" w:cs="Times New Roman"/>
          <w:lang w:eastAsia="en-IN"/>
        </w:rPr>
        <w:t>management</w:t>
      </w:r>
      <w:proofErr w:type="gramEnd"/>
      <w:r w:rsidRPr="009F4AC0">
        <w:rPr>
          <w:rFonts w:ascii="Arial Narrow" w:eastAsia="Times New Roman" w:hAnsi="Arial Narrow" w:cs="Times New Roman"/>
          <w:lang w:eastAsia="en-IN"/>
        </w:rPr>
        <w:t xml:space="preserve"> </w:t>
      </w:r>
      <w:r w:rsidR="005A0068">
        <w:rPr>
          <w:rFonts w:ascii="Arial Narrow" w:eastAsia="Times New Roman" w:hAnsi="Arial Narrow" w:cs="Times New Roman"/>
          <w:lang w:eastAsia="en-IN"/>
        </w:rPr>
        <w:t>and shall record them</w:t>
      </w:r>
      <w:r w:rsidRPr="009F4AC0">
        <w:rPr>
          <w:rFonts w:ascii="Arial Narrow" w:eastAsia="Times New Roman" w:hAnsi="Arial Narrow" w:cs="Times New Roman"/>
          <w:lang w:eastAsia="en-IN"/>
        </w:rPr>
        <w:t xml:space="preserve"> in an audit engagement letter or other suitable form of written</w:t>
      </w:r>
      <w:r w:rsidR="005A0068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 xml:space="preserve">agreement </w:t>
      </w:r>
      <w:r w:rsidR="005A0068">
        <w:rPr>
          <w:rFonts w:ascii="Arial Narrow" w:eastAsia="Times New Roman" w:hAnsi="Arial Narrow" w:cs="Times New Roman"/>
          <w:lang w:eastAsia="en-IN"/>
        </w:rPr>
        <w:t>including</w:t>
      </w:r>
      <w:r w:rsidRPr="009F4AC0">
        <w:rPr>
          <w:rFonts w:ascii="Arial Narrow" w:eastAsia="Times New Roman" w:hAnsi="Arial Narrow" w:cs="Times New Roman"/>
          <w:lang w:eastAsia="en-IN"/>
        </w:rPr>
        <w:t xml:space="preserve">: 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(</w:t>
      </w:r>
      <w:proofErr w:type="spellStart"/>
      <w:r w:rsidR="005A0068">
        <w:rPr>
          <w:rFonts w:ascii="Arial Narrow" w:eastAsia="Times New Roman" w:hAnsi="Arial Narrow" w:cs="Times New Roman"/>
          <w:lang w:eastAsia="en-IN"/>
        </w:rPr>
        <w:t>i</w:t>
      </w:r>
      <w:proofErr w:type="spellEnd"/>
      <w:r w:rsidRPr="009F4AC0">
        <w:rPr>
          <w:rFonts w:ascii="Arial Narrow" w:eastAsia="Times New Roman" w:hAnsi="Arial Narrow" w:cs="Times New Roman"/>
          <w:lang w:eastAsia="en-IN"/>
        </w:rPr>
        <w:t>) The objective and scope of the audit of the financial statements;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(</w:t>
      </w:r>
      <w:r w:rsidR="005A0068">
        <w:rPr>
          <w:rFonts w:ascii="Arial Narrow" w:eastAsia="Times New Roman" w:hAnsi="Arial Narrow" w:cs="Times New Roman"/>
          <w:lang w:eastAsia="en-IN"/>
        </w:rPr>
        <w:t>ii</w:t>
      </w:r>
      <w:r w:rsidRPr="009F4AC0">
        <w:rPr>
          <w:rFonts w:ascii="Arial Narrow" w:eastAsia="Times New Roman" w:hAnsi="Arial Narrow" w:cs="Times New Roman"/>
          <w:lang w:eastAsia="en-IN"/>
        </w:rPr>
        <w:t>) The responsibilities of the auditor</w:t>
      </w:r>
      <w:r w:rsidR="005A0068">
        <w:rPr>
          <w:rFonts w:ascii="Arial Narrow" w:eastAsia="Times New Roman" w:hAnsi="Arial Narrow" w:cs="Times New Roman"/>
          <w:lang w:eastAsia="en-IN"/>
        </w:rPr>
        <w:t>s well as management</w:t>
      </w:r>
      <w:r w:rsidRPr="009F4AC0">
        <w:rPr>
          <w:rFonts w:ascii="Arial Narrow" w:eastAsia="Times New Roman" w:hAnsi="Arial Narrow" w:cs="Times New Roman"/>
          <w:lang w:eastAsia="en-IN"/>
        </w:rPr>
        <w:t>;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lastRenderedPageBreak/>
        <w:t>(</w:t>
      </w:r>
      <w:r w:rsidR="005A0068">
        <w:rPr>
          <w:rFonts w:ascii="Arial Narrow" w:eastAsia="Times New Roman" w:hAnsi="Arial Narrow" w:cs="Times New Roman"/>
          <w:lang w:eastAsia="en-IN"/>
        </w:rPr>
        <w:t>iii</w:t>
      </w:r>
      <w:r w:rsidRPr="009F4AC0">
        <w:rPr>
          <w:rFonts w:ascii="Arial Narrow" w:eastAsia="Times New Roman" w:hAnsi="Arial Narrow" w:cs="Times New Roman"/>
          <w:lang w:eastAsia="en-IN"/>
        </w:rPr>
        <w:t>) Identification of the applicable financial reporting framework for the</w:t>
      </w:r>
      <w:r w:rsidR="005A0068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preparation of the financial statements; and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proofErr w:type="gramStart"/>
      <w:r w:rsidRPr="009F4AC0">
        <w:rPr>
          <w:rFonts w:ascii="Arial Narrow" w:eastAsia="Times New Roman" w:hAnsi="Arial Narrow" w:cs="Times New Roman"/>
          <w:lang w:eastAsia="en-IN"/>
        </w:rPr>
        <w:t>(</w:t>
      </w:r>
      <w:r w:rsidR="005A0068">
        <w:rPr>
          <w:rFonts w:ascii="Arial Narrow" w:eastAsia="Times New Roman" w:hAnsi="Arial Narrow" w:cs="Times New Roman"/>
          <w:lang w:eastAsia="en-IN"/>
        </w:rPr>
        <w:t>iv</w:t>
      </w:r>
      <w:r w:rsidRPr="009F4AC0">
        <w:rPr>
          <w:rFonts w:ascii="Arial Narrow" w:eastAsia="Times New Roman" w:hAnsi="Arial Narrow" w:cs="Times New Roman"/>
          <w:lang w:eastAsia="en-IN"/>
        </w:rPr>
        <w:t>) Reference</w:t>
      </w:r>
      <w:proofErr w:type="gramEnd"/>
      <w:r w:rsidRPr="009F4AC0">
        <w:rPr>
          <w:rFonts w:ascii="Arial Narrow" w:eastAsia="Times New Roman" w:hAnsi="Arial Narrow" w:cs="Times New Roman"/>
          <w:lang w:eastAsia="en-IN"/>
        </w:rPr>
        <w:t xml:space="preserve"> to the expected form and content of any reports to be issued by</w:t>
      </w:r>
      <w:r w:rsidR="005A0068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the auditor and a statement that there may be circumstances in which a</w:t>
      </w:r>
      <w:r w:rsidR="005A0068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report may differ from its expected form and content.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If law or regulation prescribes in sufficient detail the terms of the audit</w:t>
      </w:r>
      <w:r w:rsidR="005A0068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 xml:space="preserve">engagement, </w:t>
      </w:r>
      <w:r w:rsidR="005A0068">
        <w:rPr>
          <w:rFonts w:ascii="Arial Narrow" w:eastAsia="Times New Roman" w:hAnsi="Arial Narrow" w:cs="Times New Roman"/>
          <w:lang w:eastAsia="en-IN"/>
        </w:rPr>
        <w:t xml:space="preserve">then </w:t>
      </w:r>
      <w:r w:rsidRPr="009F4AC0">
        <w:rPr>
          <w:rFonts w:ascii="Arial Narrow" w:eastAsia="Times New Roman" w:hAnsi="Arial Narrow" w:cs="Times New Roman"/>
          <w:lang w:eastAsia="en-IN"/>
        </w:rPr>
        <w:t>the auditor need not record them in a</w:t>
      </w:r>
      <w:r w:rsidR="005A0068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written agreement, except for the fact that such law or regulation applies and that</w:t>
      </w:r>
      <w:r w:rsidR="005A0068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management acknowledges and understands its responsibilities as set out in</w:t>
      </w:r>
      <w:r w:rsidR="005A0068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 xml:space="preserve">paragraph </w:t>
      </w:r>
      <w:r w:rsidR="005A0068">
        <w:rPr>
          <w:rFonts w:ascii="Arial Narrow" w:eastAsia="Times New Roman" w:hAnsi="Arial Narrow" w:cs="Times New Roman"/>
          <w:lang w:eastAsia="en-IN"/>
        </w:rPr>
        <w:t>5</w:t>
      </w:r>
      <w:r w:rsidRPr="009F4AC0">
        <w:rPr>
          <w:rFonts w:ascii="Arial Narrow" w:eastAsia="Times New Roman" w:hAnsi="Arial Narrow" w:cs="Times New Roman"/>
          <w:lang w:eastAsia="en-IN"/>
        </w:rPr>
        <w:t>(</w:t>
      </w:r>
      <w:r w:rsidR="005A0068">
        <w:rPr>
          <w:rFonts w:ascii="Arial Narrow" w:eastAsia="Times New Roman" w:hAnsi="Arial Narrow" w:cs="Times New Roman"/>
          <w:lang w:eastAsia="en-IN"/>
        </w:rPr>
        <w:t>ii</w:t>
      </w:r>
      <w:r w:rsidRPr="009F4AC0">
        <w:rPr>
          <w:rFonts w:ascii="Arial Narrow" w:eastAsia="Times New Roman" w:hAnsi="Arial Narrow" w:cs="Times New Roman"/>
          <w:lang w:eastAsia="en-IN"/>
        </w:rPr>
        <w:t>). If law or regulation prescribes responsibilities of management similar to</w:t>
      </w:r>
      <w:r w:rsidR="00833285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 xml:space="preserve">those described in paragraph </w:t>
      </w:r>
      <w:r w:rsidR="00833285">
        <w:rPr>
          <w:rFonts w:ascii="Arial Narrow" w:eastAsia="Times New Roman" w:hAnsi="Arial Narrow" w:cs="Times New Roman"/>
          <w:lang w:eastAsia="en-IN"/>
        </w:rPr>
        <w:t>5</w:t>
      </w:r>
      <w:r w:rsidRPr="009F4AC0">
        <w:rPr>
          <w:rFonts w:ascii="Arial Narrow" w:eastAsia="Times New Roman" w:hAnsi="Arial Narrow" w:cs="Times New Roman"/>
          <w:lang w:eastAsia="en-IN"/>
        </w:rPr>
        <w:t>(</w:t>
      </w:r>
      <w:r w:rsidR="00833285">
        <w:rPr>
          <w:rFonts w:ascii="Arial Narrow" w:eastAsia="Times New Roman" w:hAnsi="Arial Narrow" w:cs="Times New Roman"/>
          <w:lang w:eastAsia="en-IN"/>
        </w:rPr>
        <w:t>ii</w:t>
      </w:r>
      <w:r w:rsidRPr="009F4AC0">
        <w:rPr>
          <w:rFonts w:ascii="Arial Narrow" w:eastAsia="Times New Roman" w:hAnsi="Arial Narrow" w:cs="Times New Roman"/>
          <w:lang w:eastAsia="en-IN"/>
        </w:rPr>
        <w:t>), the auditor may use the wording of the law or regulation to describe</w:t>
      </w:r>
      <w:r w:rsidR="00833285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them in the written agreement. For those responsibilities that are not prescribed</w:t>
      </w:r>
    </w:p>
    <w:p w:rsidR="00833285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proofErr w:type="gramStart"/>
      <w:r w:rsidRPr="009F4AC0">
        <w:rPr>
          <w:rFonts w:ascii="Arial Narrow" w:eastAsia="Times New Roman" w:hAnsi="Arial Narrow" w:cs="Times New Roman"/>
          <w:lang w:eastAsia="en-IN"/>
        </w:rPr>
        <w:t>by</w:t>
      </w:r>
      <w:proofErr w:type="gramEnd"/>
      <w:r w:rsidRPr="009F4AC0">
        <w:rPr>
          <w:rFonts w:ascii="Arial Narrow" w:eastAsia="Times New Roman" w:hAnsi="Arial Narrow" w:cs="Times New Roman"/>
          <w:lang w:eastAsia="en-IN"/>
        </w:rPr>
        <w:t xml:space="preserve"> law or regulation such that their effect is equivalent, the written agreement</w:t>
      </w:r>
      <w:r w:rsidR="00833285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 xml:space="preserve">shall use the description in </w:t>
      </w:r>
      <w:r w:rsidR="00833285">
        <w:rPr>
          <w:rFonts w:ascii="Arial Narrow" w:eastAsia="Times New Roman" w:hAnsi="Arial Narrow" w:cs="Times New Roman"/>
          <w:lang w:eastAsia="en-IN"/>
        </w:rPr>
        <w:t>p</w:t>
      </w:r>
      <w:r w:rsidRPr="009F4AC0">
        <w:rPr>
          <w:rFonts w:ascii="Arial Narrow" w:eastAsia="Times New Roman" w:hAnsi="Arial Narrow" w:cs="Times New Roman"/>
          <w:lang w:eastAsia="en-IN"/>
        </w:rPr>
        <w:t xml:space="preserve">aragraph </w:t>
      </w:r>
      <w:r w:rsidR="00833285">
        <w:rPr>
          <w:rFonts w:ascii="Arial Narrow" w:eastAsia="Times New Roman" w:hAnsi="Arial Narrow" w:cs="Times New Roman"/>
          <w:lang w:eastAsia="en-IN"/>
        </w:rPr>
        <w:t>5</w:t>
      </w:r>
      <w:r w:rsidRPr="009F4AC0">
        <w:rPr>
          <w:rFonts w:ascii="Arial Narrow" w:eastAsia="Times New Roman" w:hAnsi="Arial Narrow" w:cs="Times New Roman"/>
          <w:lang w:eastAsia="en-IN"/>
        </w:rPr>
        <w:t>(</w:t>
      </w:r>
      <w:r w:rsidR="00833285">
        <w:rPr>
          <w:rFonts w:ascii="Arial Narrow" w:eastAsia="Times New Roman" w:hAnsi="Arial Narrow" w:cs="Times New Roman"/>
          <w:lang w:eastAsia="en-IN"/>
        </w:rPr>
        <w:t>ii</w:t>
      </w:r>
      <w:r w:rsidRPr="009F4AC0">
        <w:rPr>
          <w:rFonts w:ascii="Arial Narrow" w:eastAsia="Times New Roman" w:hAnsi="Arial Narrow" w:cs="Times New Roman"/>
          <w:lang w:eastAsia="en-IN"/>
        </w:rPr>
        <w:t xml:space="preserve">). </w:t>
      </w:r>
    </w:p>
    <w:p w:rsidR="00833285" w:rsidRDefault="00833285" w:rsidP="00105D80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n-IN"/>
        </w:rPr>
      </w:pPr>
    </w:p>
    <w:p w:rsidR="009F4AC0" w:rsidRDefault="00833285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>
        <w:rPr>
          <w:rFonts w:ascii="Arial Narrow" w:eastAsia="Times New Roman" w:hAnsi="Arial Narrow" w:cs="Times New Roman"/>
          <w:b/>
          <w:bCs/>
          <w:lang w:eastAsia="en-IN"/>
        </w:rPr>
        <w:t xml:space="preserve">9. </w:t>
      </w:r>
      <w:r w:rsidR="009F4AC0" w:rsidRPr="009F4AC0">
        <w:rPr>
          <w:rFonts w:ascii="Arial Narrow" w:eastAsia="Times New Roman" w:hAnsi="Arial Narrow" w:cs="Times New Roman"/>
          <w:b/>
          <w:bCs/>
          <w:lang w:eastAsia="en-IN"/>
        </w:rPr>
        <w:t>Recurring Audits</w:t>
      </w:r>
      <w:r>
        <w:rPr>
          <w:rFonts w:ascii="Arial Narrow" w:eastAsia="Times New Roman" w:hAnsi="Arial Narrow" w:cs="Times New Roman"/>
          <w:b/>
          <w:bCs/>
          <w:lang w:eastAsia="en-IN"/>
        </w:rPr>
        <w:t xml:space="preserve"> - </w:t>
      </w:r>
      <w:r w:rsidR="009F4AC0" w:rsidRPr="009F4AC0">
        <w:rPr>
          <w:rFonts w:ascii="Arial Narrow" w:eastAsia="Times New Roman" w:hAnsi="Arial Narrow" w:cs="Times New Roman"/>
          <w:lang w:eastAsia="en-IN"/>
        </w:rPr>
        <w:t>On recurring audits, the auditor shall assess whether circumstances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require the terms of the audit engagement to be revised and whether there is a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 xml:space="preserve">need to remind the entity of the existing terms of the audit engagement. </w:t>
      </w:r>
    </w:p>
    <w:p w:rsidR="00833285" w:rsidRPr="009F4AC0" w:rsidRDefault="00833285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</w:p>
    <w:p w:rsidR="009F4AC0" w:rsidRPr="009F4AC0" w:rsidRDefault="00833285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>
        <w:rPr>
          <w:rFonts w:ascii="Arial Narrow" w:eastAsia="Times New Roman" w:hAnsi="Arial Narrow" w:cs="Times New Roman"/>
          <w:b/>
          <w:bCs/>
          <w:lang w:eastAsia="en-IN"/>
        </w:rPr>
        <w:t xml:space="preserve">10. </w:t>
      </w:r>
      <w:r w:rsidR="009F4AC0" w:rsidRPr="009F4AC0">
        <w:rPr>
          <w:rFonts w:ascii="Arial Narrow" w:eastAsia="Times New Roman" w:hAnsi="Arial Narrow" w:cs="Times New Roman"/>
          <w:b/>
          <w:bCs/>
          <w:lang w:eastAsia="en-IN"/>
        </w:rPr>
        <w:t>Acceptance of a Change in the Terms of the Audit Engagement</w:t>
      </w:r>
      <w:r>
        <w:rPr>
          <w:rFonts w:ascii="Arial Narrow" w:eastAsia="Times New Roman" w:hAnsi="Arial Narrow" w:cs="Times New Roman"/>
          <w:b/>
          <w:bCs/>
          <w:lang w:eastAsia="en-IN"/>
        </w:rPr>
        <w:t xml:space="preserve"> -</w:t>
      </w:r>
      <w:r w:rsidR="009F4AC0" w:rsidRPr="009F4AC0">
        <w:rPr>
          <w:rFonts w:ascii="Arial Narrow" w:eastAsia="Times New Roman" w:hAnsi="Arial Narrow" w:cs="Times New Roman"/>
          <w:lang w:eastAsia="en-IN"/>
        </w:rPr>
        <w:t>The auditor shall not agree to a change in the terms of the audit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 xml:space="preserve">engagement where there is no reasonable justification for doing so. If, prior to </w:t>
      </w:r>
      <w:r>
        <w:rPr>
          <w:rFonts w:ascii="Arial Narrow" w:eastAsia="Times New Roman" w:hAnsi="Arial Narrow" w:cs="Times New Roman"/>
          <w:lang w:eastAsia="en-IN"/>
        </w:rPr>
        <w:t>c</w:t>
      </w:r>
      <w:r w:rsidR="009F4AC0" w:rsidRPr="009F4AC0">
        <w:rPr>
          <w:rFonts w:ascii="Arial Narrow" w:eastAsia="Times New Roman" w:hAnsi="Arial Narrow" w:cs="Times New Roman"/>
          <w:lang w:eastAsia="en-IN"/>
        </w:rPr>
        <w:t>ompleting the audit engagement, the auditor is requested to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change the audit engagement to an engagement that conveys a lower level of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assurance, the auditor shall determine whether there is reasonable justification</w:t>
      </w:r>
      <w:r w:rsidR="00105D80"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for doing so. If the terms of the audit engagement are changed, the auditor and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management shall agree on and record the new terms of the engagement in an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engagement letter or other suitable form of written agreement.</w:t>
      </w:r>
      <w:r w:rsidR="00105D80"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If the auditor is unable to agree to a change of the terms of the audit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engagement and is not permitted by management to continue the original audit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engagement, the auditor shall: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(a) Withdraw from the audit engagement where possible under applicable law</w:t>
      </w:r>
      <w:r w:rsidR="00833285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or regulation; and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(b) Determine whether there is any obligation, either contractual or otherwise,</w:t>
      </w:r>
      <w:r w:rsidR="00833285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to report the circumstances to other parties, such as those charged with</w:t>
      </w:r>
      <w:r w:rsidR="00833285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governance, owners or regulators.</w:t>
      </w:r>
    </w:p>
    <w:p w:rsidR="00DD54D9" w:rsidRDefault="00DD54D9" w:rsidP="00105D80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n-IN"/>
        </w:rPr>
      </w:pPr>
    </w:p>
    <w:p w:rsidR="009F4AC0" w:rsidRPr="009F4AC0" w:rsidRDefault="00DD54D9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>
        <w:rPr>
          <w:rFonts w:ascii="Arial Narrow" w:eastAsia="Times New Roman" w:hAnsi="Arial Narrow" w:cs="Times New Roman"/>
          <w:b/>
          <w:bCs/>
          <w:lang w:eastAsia="en-IN"/>
        </w:rPr>
        <w:t xml:space="preserve">11. </w:t>
      </w:r>
      <w:r w:rsidR="009F4AC0" w:rsidRPr="009F4AC0">
        <w:rPr>
          <w:rFonts w:ascii="Arial Narrow" w:eastAsia="Times New Roman" w:hAnsi="Arial Narrow" w:cs="Times New Roman"/>
          <w:b/>
          <w:bCs/>
          <w:lang w:eastAsia="en-IN"/>
        </w:rPr>
        <w:t>Additional Considerations in Engagement Acceptance</w:t>
      </w:r>
    </w:p>
    <w:p w:rsidR="009F4AC0" w:rsidRPr="009F4AC0" w:rsidRDefault="00DD54D9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>
        <w:rPr>
          <w:rFonts w:ascii="Arial Narrow" w:eastAsia="Times New Roman" w:hAnsi="Arial Narrow" w:cs="Times New Roman"/>
          <w:b/>
          <w:bCs/>
          <w:i/>
          <w:iCs/>
          <w:lang w:eastAsia="en-IN"/>
        </w:rPr>
        <w:t>(</w:t>
      </w:r>
      <w:proofErr w:type="spellStart"/>
      <w:r>
        <w:rPr>
          <w:rFonts w:ascii="Arial Narrow" w:eastAsia="Times New Roman" w:hAnsi="Arial Narrow" w:cs="Times New Roman"/>
          <w:b/>
          <w:bCs/>
          <w:i/>
          <w:iCs/>
          <w:lang w:eastAsia="en-IN"/>
        </w:rPr>
        <w:t>i</w:t>
      </w:r>
      <w:proofErr w:type="spellEnd"/>
      <w:r>
        <w:rPr>
          <w:rFonts w:ascii="Arial Narrow" w:eastAsia="Times New Roman" w:hAnsi="Arial Narrow" w:cs="Times New Roman"/>
          <w:b/>
          <w:bCs/>
          <w:i/>
          <w:iCs/>
          <w:lang w:eastAsia="en-IN"/>
        </w:rPr>
        <w:t xml:space="preserve">) </w:t>
      </w:r>
      <w:r w:rsidR="009F4AC0" w:rsidRPr="009F4AC0">
        <w:rPr>
          <w:rFonts w:ascii="Arial Narrow" w:eastAsia="Times New Roman" w:hAnsi="Arial Narrow" w:cs="Times New Roman"/>
          <w:b/>
          <w:bCs/>
          <w:i/>
          <w:iCs/>
          <w:lang w:eastAsia="en-IN"/>
        </w:rPr>
        <w:t>Financial Reporting Standards Supplemented by Law or Regulation</w:t>
      </w:r>
    </w:p>
    <w:p w:rsidR="009F4AC0" w:rsidRPr="009F4AC0" w:rsidRDefault="00DD54D9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>
        <w:rPr>
          <w:rFonts w:ascii="Arial Narrow" w:eastAsia="Times New Roman" w:hAnsi="Arial Narrow" w:cs="Times New Roman"/>
          <w:lang w:eastAsia="en-IN"/>
        </w:rPr>
        <w:t>In such a case</w:t>
      </w:r>
      <w:r w:rsidR="009F4AC0" w:rsidRPr="009F4AC0">
        <w:rPr>
          <w:rFonts w:ascii="Arial Narrow" w:eastAsia="Times New Roman" w:hAnsi="Arial Narrow" w:cs="Times New Roman"/>
          <w:lang w:eastAsia="en-IN"/>
        </w:rPr>
        <w:t>, the auditor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shall determine whether there are any conflicts between the financial reporting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standards and the additional requirements. If such conflicts exist, the auditor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shall discuss with management the nature of the additional requirements and</w:t>
      </w:r>
      <w:r>
        <w:rPr>
          <w:rFonts w:ascii="Arial Narrow" w:eastAsia="Times New Roman" w:hAnsi="Arial Narrow" w:cs="Times New Roman"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lang w:eastAsia="en-IN"/>
        </w:rPr>
        <w:t>shall agree whether: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(a) The additional requirements can be met through additional disclosures in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the financial statements; or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(b) The description of the applicable financial reporting framework in the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financial statements can be amended accordingly.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If neither of the above actions is possible, the auditor shall determine whether it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 xml:space="preserve">will be necessary to modify the auditor’s opinion in accordance with </w:t>
      </w:r>
      <w:r w:rsidRPr="009F4AC0">
        <w:rPr>
          <w:rFonts w:ascii="Arial Narrow" w:eastAsia="Times New Roman" w:hAnsi="Arial Narrow" w:cs="Times New Roman"/>
          <w:b/>
          <w:bCs/>
          <w:color w:val="000000"/>
          <w:shd w:val="clear" w:color="auto" w:fill="FFFF66"/>
          <w:lang w:eastAsia="en-IN"/>
        </w:rPr>
        <w:t>SA</w:t>
      </w:r>
      <w:r w:rsidRPr="009F4AC0">
        <w:rPr>
          <w:rFonts w:ascii="Arial Narrow" w:eastAsia="Times New Roman" w:hAnsi="Arial Narrow" w:cs="Times New Roman"/>
          <w:lang w:eastAsia="en-IN"/>
        </w:rPr>
        <w:t xml:space="preserve"> 705</w:t>
      </w:r>
    </w:p>
    <w:p w:rsidR="00DD54D9" w:rsidRDefault="00DD54D9" w:rsidP="00105D80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i/>
          <w:iCs/>
          <w:lang w:eastAsia="en-IN"/>
        </w:rPr>
      </w:pPr>
    </w:p>
    <w:p w:rsidR="009F4AC0" w:rsidRPr="009F4AC0" w:rsidRDefault="00DD54D9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>
        <w:rPr>
          <w:rFonts w:ascii="Arial Narrow" w:eastAsia="Times New Roman" w:hAnsi="Arial Narrow" w:cs="Times New Roman"/>
          <w:b/>
          <w:bCs/>
          <w:i/>
          <w:iCs/>
          <w:lang w:eastAsia="en-IN"/>
        </w:rPr>
        <w:t>(ii)</w:t>
      </w:r>
      <w:r w:rsidR="009F4AC0" w:rsidRPr="009F4AC0">
        <w:rPr>
          <w:rFonts w:ascii="Arial Narrow" w:eastAsia="Times New Roman" w:hAnsi="Arial Narrow" w:cs="Times New Roman"/>
          <w:b/>
          <w:bCs/>
          <w:i/>
          <w:iCs/>
          <w:lang w:eastAsia="en-IN"/>
        </w:rPr>
        <w:t>Financial Reporting Framework Prescribed by Law or Regulation—Other</w:t>
      </w:r>
      <w:r>
        <w:rPr>
          <w:rFonts w:ascii="Arial Narrow" w:eastAsia="Times New Roman" w:hAnsi="Arial Narrow" w:cs="Times New Roman"/>
          <w:b/>
          <w:bCs/>
          <w:i/>
          <w:iCs/>
          <w:lang w:eastAsia="en-IN"/>
        </w:rPr>
        <w:t xml:space="preserve"> </w:t>
      </w:r>
      <w:r w:rsidR="009F4AC0" w:rsidRPr="009F4AC0">
        <w:rPr>
          <w:rFonts w:ascii="Arial Narrow" w:eastAsia="Times New Roman" w:hAnsi="Arial Narrow" w:cs="Times New Roman"/>
          <w:b/>
          <w:bCs/>
          <w:i/>
          <w:iCs/>
          <w:lang w:eastAsia="en-IN"/>
        </w:rPr>
        <w:t>Matters Affecting Acceptance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If the auditor has determined that the financial reporting framework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prescribed by law or regulation would be unacceptable but for the fact that it is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 xml:space="preserve">prescribed by law or regulation, the auditor shall accept the audit </w:t>
      </w:r>
      <w:r w:rsidR="00DD54D9">
        <w:rPr>
          <w:rFonts w:ascii="Arial Narrow" w:eastAsia="Times New Roman" w:hAnsi="Arial Narrow" w:cs="Times New Roman"/>
          <w:lang w:eastAsia="en-IN"/>
        </w:rPr>
        <w:t>e</w:t>
      </w:r>
      <w:r w:rsidRPr="009F4AC0">
        <w:rPr>
          <w:rFonts w:ascii="Arial Narrow" w:eastAsia="Times New Roman" w:hAnsi="Arial Narrow" w:cs="Times New Roman"/>
          <w:lang w:eastAsia="en-IN"/>
        </w:rPr>
        <w:t>ngagement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 xml:space="preserve">only if the following conditions are present: 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(a) Management agrees to provide additional disclosures in the financial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statements required to avoid the financial statements being misleading; and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(b) It is recognised in the terms of the audit engagement that: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(</w:t>
      </w:r>
      <w:proofErr w:type="spellStart"/>
      <w:r w:rsidRPr="009F4AC0">
        <w:rPr>
          <w:rFonts w:ascii="Arial Narrow" w:eastAsia="Times New Roman" w:hAnsi="Arial Narrow" w:cs="Times New Roman"/>
          <w:lang w:eastAsia="en-IN"/>
        </w:rPr>
        <w:t>i</w:t>
      </w:r>
      <w:proofErr w:type="spellEnd"/>
      <w:r w:rsidRPr="009F4AC0">
        <w:rPr>
          <w:rFonts w:ascii="Arial Narrow" w:eastAsia="Times New Roman" w:hAnsi="Arial Narrow" w:cs="Times New Roman"/>
          <w:lang w:eastAsia="en-IN"/>
        </w:rPr>
        <w:t>)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The auditor’s report on the financial statements will incorporate an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Emphasis of Matter paragraph, drawing users’ attention to the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additional disclosures; and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(ii) Unless the auditor is required by law or regulation to express the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auditor’s opinion on the financial statements by using the phrases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“present fairly, in all material respects”, or “give a true and fair view” in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accordance with the applicable financial reporting framework, the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auditor’s opinion on the financial statements will not include such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phrases.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 xml:space="preserve">If the conditions outlined </w:t>
      </w:r>
      <w:r w:rsidR="00DD54D9">
        <w:rPr>
          <w:rFonts w:ascii="Arial Narrow" w:eastAsia="Times New Roman" w:hAnsi="Arial Narrow" w:cs="Times New Roman"/>
          <w:lang w:eastAsia="en-IN"/>
        </w:rPr>
        <w:t>above</w:t>
      </w:r>
      <w:r w:rsidRPr="009F4AC0">
        <w:rPr>
          <w:rFonts w:ascii="Arial Narrow" w:eastAsia="Times New Roman" w:hAnsi="Arial Narrow" w:cs="Times New Roman"/>
          <w:lang w:eastAsia="en-IN"/>
        </w:rPr>
        <w:t xml:space="preserve"> are not present and the auditor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is required by law or regulation to undertake the audit engagement, the auditor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shall: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(a) Evaluate the effect of the misleading nature of the financial statements on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the auditor’s report; and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lastRenderedPageBreak/>
        <w:t>(b) Include appropriate reference to this matter in the terms of the audit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engagement.</w:t>
      </w:r>
    </w:p>
    <w:p w:rsidR="00DD54D9" w:rsidRDefault="00DD54D9" w:rsidP="00105D80">
      <w:pPr>
        <w:spacing w:after="0" w:line="240" w:lineRule="auto"/>
        <w:jc w:val="both"/>
        <w:rPr>
          <w:rFonts w:ascii="Arial Narrow" w:eastAsia="Times New Roman" w:hAnsi="Arial Narrow" w:cs="Times New Roman"/>
          <w:i/>
          <w:iCs/>
          <w:lang w:eastAsia="en-IN"/>
        </w:rPr>
      </w:pPr>
    </w:p>
    <w:p w:rsidR="009F4AC0" w:rsidRPr="00105D80" w:rsidRDefault="00105D80" w:rsidP="00105D80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en-IN"/>
        </w:rPr>
      </w:pPr>
      <w:r>
        <w:rPr>
          <w:rFonts w:ascii="Arial Narrow" w:eastAsia="Times New Roman" w:hAnsi="Arial Narrow" w:cs="Times New Roman"/>
          <w:b/>
          <w:iCs/>
          <w:lang w:eastAsia="en-IN"/>
        </w:rPr>
        <w:t xml:space="preserve">12. </w:t>
      </w:r>
      <w:r w:rsidR="009F4AC0" w:rsidRPr="00105D80">
        <w:rPr>
          <w:rFonts w:ascii="Arial Narrow" w:eastAsia="Times New Roman" w:hAnsi="Arial Narrow" w:cs="Times New Roman"/>
          <w:b/>
          <w:iCs/>
          <w:lang w:eastAsia="en-IN"/>
        </w:rPr>
        <w:t>Auditor’s Report Prescribed by Law or Regulation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In some cases, the law or regulation applicable to the entity prescribes the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layout or wording of the auditor’s report in a form or in terms that are significantly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different from the requirements of SAs. In these circumstances, the auditor shall</w:t>
      </w:r>
      <w:r w:rsid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evaluate:</w:t>
      </w:r>
    </w:p>
    <w:p w:rsidR="009F4AC0" w:rsidRDefault="009F4AC0" w:rsidP="00105D80">
      <w:pPr>
        <w:pStyle w:val="ListParagraph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Arial Narrow" w:eastAsia="Times New Roman" w:hAnsi="Arial Narrow" w:cs="Times New Roman"/>
          <w:lang w:eastAsia="en-IN"/>
        </w:rPr>
      </w:pPr>
      <w:r w:rsidRPr="00DD54D9">
        <w:rPr>
          <w:rFonts w:ascii="Arial Narrow" w:eastAsia="Times New Roman" w:hAnsi="Arial Narrow" w:cs="Times New Roman"/>
          <w:lang w:eastAsia="en-IN"/>
        </w:rPr>
        <w:t>Whether users might misunderstand the assurance obtained from the</w:t>
      </w:r>
      <w:r w:rsidR="00DD54D9" w:rsidRPr="00DD54D9">
        <w:rPr>
          <w:rFonts w:ascii="Arial Narrow" w:eastAsia="Times New Roman" w:hAnsi="Arial Narrow" w:cs="Times New Roman"/>
          <w:lang w:eastAsia="en-IN"/>
        </w:rPr>
        <w:t xml:space="preserve"> </w:t>
      </w:r>
      <w:r w:rsidRPr="00DD54D9">
        <w:rPr>
          <w:rFonts w:ascii="Arial Narrow" w:eastAsia="Times New Roman" w:hAnsi="Arial Narrow" w:cs="Times New Roman"/>
          <w:lang w:eastAsia="en-IN"/>
        </w:rPr>
        <w:t>audit of the financial statements and, if so,</w:t>
      </w:r>
    </w:p>
    <w:p w:rsidR="009F4AC0" w:rsidRPr="00105D80" w:rsidRDefault="009F4AC0" w:rsidP="00105D80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105D80">
        <w:rPr>
          <w:rFonts w:ascii="Arial Narrow" w:eastAsia="Times New Roman" w:hAnsi="Arial Narrow" w:cs="Times New Roman"/>
          <w:lang w:eastAsia="en-IN"/>
        </w:rPr>
        <w:t>Whether additional explanation in the auditor’s report can mitigate</w:t>
      </w:r>
      <w:r w:rsidR="00105D80" w:rsidRPr="00105D80">
        <w:rPr>
          <w:rFonts w:ascii="Arial Narrow" w:eastAsia="Times New Roman" w:hAnsi="Arial Narrow" w:cs="Times New Roman"/>
          <w:lang w:eastAsia="en-IN"/>
        </w:rPr>
        <w:t xml:space="preserve"> </w:t>
      </w:r>
      <w:r w:rsidRPr="00105D80">
        <w:rPr>
          <w:rFonts w:ascii="Arial Narrow" w:eastAsia="Times New Roman" w:hAnsi="Arial Narrow" w:cs="Times New Roman"/>
          <w:lang w:eastAsia="en-IN"/>
        </w:rPr>
        <w:t>possible misunderstanding.</w:t>
      </w:r>
    </w:p>
    <w:p w:rsidR="009F4AC0" w:rsidRPr="009F4AC0" w:rsidRDefault="009F4AC0" w:rsidP="00105D80">
      <w:pPr>
        <w:spacing w:after="0" w:line="240" w:lineRule="auto"/>
        <w:jc w:val="both"/>
        <w:rPr>
          <w:rFonts w:ascii="Arial Narrow" w:eastAsia="Times New Roman" w:hAnsi="Arial Narrow" w:cs="Times New Roman"/>
          <w:lang w:eastAsia="en-IN"/>
        </w:rPr>
      </w:pPr>
      <w:r w:rsidRPr="009F4AC0">
        <w:rPr>
          <w:rFonts w:ascii="Arial Narrow" w:eastAsia="Times New Roman" w:hAnsi="Arial Narrow" w:cs="Times New Roman"/>
          <w:lang w:eastAsia="en-IN"/>
        </w:rPr>
        <w:t>If the auditor concludes that additional explanation in the auditor’s report cannot</w:t>
      </w:r>
      <w:r w:rsidR="00105D80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mitigate possible</w:t>
      </w:r>
      <w:r w:rsidR="00105D80">
        <w:rPr>
          <w:rFonts w:ascii="Arial Narrow" w:eastAsia="Times New Roman" w:hAnsi="Arial Narrow" w:cs="Times New Roman"/>
          <w:lang w:eastAsia="en-IN"/>
        </w:rPr>
        <w:t xml:space="preserve"> m</w:t>
      </w:r>
      <w:r w:rsidRPr="009F4AC0">
        <w:rPr>
          <w:rFonts w:ascii="Arial Narrow" w:eastAsia="Times New Roman" w:hAnsi="Arial Narrow" w:cs="Times New Roman"/>
          <w:lang w:eastAsia="en-IN"/>
        </w:rPr>
        <w:t>isunderstanding, the auditor shall not accept the audit</w:t>
      </w:r>
      <w:r w:rsidR="00105D80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engagement, unless required by law or regulation to do so. An audit conducted in</w:t>
      </w:r>
      <w:r w:rsidR="00105D80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accordance with such law or regulation does not comply with SAs. Accordingly,</w:t>
      </w:r>
      <w:r w:rsidR="00105D80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>the auditor shall not include any reference within the auditor’s report to the audit</w:t>
      </w:r>
      <w:r w:rsidR="00105D80">
        <w:rPr>
          <w:rFonts w:ascii="Arial Narrow" w:eastAsia="Times New Roman" w:hAnsi="Arial Narrow" w:cs="Times New Roman"/>
          <w:lang w:eastAsia="en-IN"/>
        </w:rPr>
        <w:t xml:space="preserve"> </w:t>
      </w:r>
      <w:r w:rsidRPr="009F4AC0">
        <w:rPr>
          <w:rFonts w:ascii="Arial Narrow" w:eastAsia="Times New Roman" w:hAnsi="Arial Narrow" w:cs="Times New Roman"/>
          <w:lang w:eastAsia="en-IN"/>
        </w:rPr>
        <w:t xml:space="preserve">having been conducted in accordance with SAs10. </w:t>
      </w:r>
    </w:p>
    <w:p w:rsidR="009F4AC0" w:rsidRDefault="009F4AC0" w:rsidP="00DD54D9">
      <w:pPr>
        <w:spacing w:after="0" w:line="240" w:lineRule="auto"/>
        <w:rPr>
          <w:rFonts w:ascii="Arial Narrow" w:eastAsia="Times New Roman" w:hAnsi="Arial Narrow" w:cs="Times New Roman"/>
          <w:lang w:eastAsia="en-IN"/>
        </w:rPr>
      </w:pPr>
    </w:p>
    <w:tbl>
      <w:tblPr>
        <w:tblW w:w="9465" w:type="dxa"/>
        <w:tblInd w:w="93" w:type="dxa"/>
        <w:tblLook w:val="04A0"/>
      </w:tblPr>
      <w:tblGrid>
        <w:gridCol w:w="456"/>
        <w:gridCol w:w="3736"/>
        <w:gridCol w:w="5273"/>
      </w:tblGrid>
      <w:tr w:rsidR="0040244B" w:rsidRPr="002A06C9" w:rsidTr="00657E60">
        <w:trPr>
          <w:trHeight w:val="315"/>
        </w:trPr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SA-210</w:t>
            </w:r>
          </w:p>
        </w:tc>
      </w:tr>
      <w:tr w:rsidR="0040244B" w:rsidRPr="002A06C9" w:rsidTr="00657E60">
        <w:trPr>
          <w:trHeight w:val="315"/>
        </w:trPr>
        <w:tc>
          <w:tcPr>
            <w:tcW w:w="94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AGREEING THE TERMS OF AUDIT ENGAGEMENTS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Effective Date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1-Apr-2010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Scope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Auditor's responsibility regarding terms of audit engagement.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Objective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 xml:space="preserve">a. Precondition for audit </w:t>
            </w:r>
            <w:proofErr w:type="gramStart"/>
            <w:r w:rsidRPr="002A06C9">
              <w:rPr>
                <w:rFonts w:ascii="Times New Roman" w:hAnsi="Times New Roman"/>
                <w:sz w:val="24"/>
                <w:szCs w:val="24"/>
              </w:rPr>
              <w:t>are</w:t>
            </w:r>
            <w:proofErr w:type="gramEnd"/>
            <w:r w:rsidRPr="002A06C9">
              <w:rPr>
                <w:rFonts w:ascii="Times New Roman" w:hAnsi="Times New Roman"/>
                <w:sz w:val="24"/>
                <w:szCs w:val="24"/>
              </w:rPr>
              <w:t xml:space="preserve"> present.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b. Mutual Understanding.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Requirements / Preconditions of Audit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a. Acceptable financial reporting framework.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b. Management agreement regarding its responsibility.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Auditor's refusal to accept the engagement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a. If there is a limitation on scope.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44B" w:rsidRPr="002A06C9" w:rsidRDefault="0040244B" w:rsidP="00657E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b. If the preconditions for audit are not present.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Clauses in Audit Engagement Letter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a. Objective and scope of audit.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b. Responsibilities of Auditor &amp; Management.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c. Applicable financial reporting framework.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d. Form &amp; content of reports to be issued by the auditor.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e. Any other terms as prescribed by Law or Regulation.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Recurring Audits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Revise terms of audit engagement, if circumstances require so.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7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Change in terms of Audit Engagement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a. Acceptable Change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244B" w:rsidRPr="002A06C9" w:rsidRDefault="0040244B" w:rsidP="00657E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6C9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2A06C9">
              <w:rPr>
                <w:rFonts w:ascii="Times New Roman" w:hAnsi="Times New Roman"/>
                <w:sz w:val="24"/>
                <w:szCs w:val="24"/>
              </w:rPr>
              <w:t>) Proper documentation of changed terms.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b. Unacceptable Change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6C9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2A06C9">
              <w:rPr>
                <w:rFonts w:ascii="Times New Roman" w:hAnsi="Times New Roman"/>
                <w:sz w:val="24"/>
                <w:szCs w:val="24"/>
              </w:rPr>
              <w:t>) Withdraw from engagement.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ii) Report to other parties as per contractual obligation.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7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Conflicts between FRF* and additional requirements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Auditor should resort to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244B" w:rsidRPr="002A06C9" w:rsidRDefault="0040244B" w:rsidP="00657E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a. Additional disclosures, or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244B" w:rsidRPr="002A06C9" w:rsidRDefault="0040244B" w:rsidP="00657E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b. Amendment of Financial Statement.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If none of the above is possible, modify his opinion.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7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 xml:space="preserve">Unacceptable FRF* prescribed by </w:t>
            </w:r>
            <w:r w:rsidRPr="002A06C9">
              <w:rPr>
                <w:rFonts w:ascii="Times New Roman" w:hAnsi="Times New Roman"/>
                <w:sz w:val="24"/>
                <w:szCs w:val="24"/>
              </w:rPr>
              <w:lastRenderedPageBreak/>
              <w:t>Law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lastRenderedPageBreak/>
              <w:t>Auditor shall not accept the engagement unless:-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37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244B" w:rsidRPr="002A06C9" w:rsidRDefault="0040244B" w:rsidP="00657E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a. Management provides additional disclosures,</w:t>
            </w:r>
          </w:p>
        </w:tc>
      </w:tr>
      <w:tr w:rsidR="0040244B" w:rsidRPr="002A06C9" w:rsidTr="00657E60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b. Emphasis of Matter paragraph is included in Auditor's Report.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c. Phrases such as "give a true and fair view" are excluded</w:t>
            </w:r>
          </w:p>
        </w:tc>
      </w:tr>
      <w:tr w:rsidR="0040244B" w:rsidRPr="002A06C9" w:rsidTr="00657E6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If none of the above conditions are present</w:t>
            </w:r>
            <w:proofErr w:type="gramStart"/>
            <w:r w:rsidRPr="002A06C9">
              <w:rPr>
                <w:rFonts w:ascii="Times New Roman" w:hAnsi="Times New Roman"/>
                <w:sz w:val="24"/>
                <w:szCs w:val="24"/>
              </w:rPr>
              <w:t>,  the</w:t>
            </w:r>
            <w:proofErr w:type="gramEnd"/>
            <w:r w:rsidRPr="002A06C9">
              <w:rPr>
                <w:rFonts w:ascii="Times New Roman" w:hAnsi="Times New Roman"/>
                <w:sz w:val="24"/>
                <w:szCs w:val="24"/>
              </w:rPr>
              <w:t xml:space="preserve"> auditor shall evaluate the effect of misleading nature of financial statement on auditor's report and include its reference in terms of audit engagement.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Auditor's Report prescribed by Law or Regulation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Auditor shall evaluate</w:t>
            </w:r>
          </w:p>
        </w:tc>
      </w:tr>
      <w:tr w:rsidR="0040244B" w:rsidRPr="002A06C9" w:rsidTr="00657E6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44B" w:rsidRPr="002A06C9" w:rsidRDefault="0040244B" w:rsidP="00657E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a. Possibility of misunderstanding by users of the Report.</w:t>
            </w:r>
          </w:p>
        </w:tc>
      </w:tr>
      <w:tr w:rsidR="0040244B" w:rsidRPr="002A06C9" w:rsidTr="00657E60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44B" w:rsidRPr="002A06C9" w:rsidRDefault="0040244B" w:rsidP="00657E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06C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44B" w:rsidRPr="002A06C9" w:rsidRDefault="0040244B" w:rsidP="00657E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4B" w:rsidRPr="002A06C9" w:rsidRDefault="0040244B" w:rsidP="00657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6C9">
              <w:rPr>
                <w:rFonts w:ascii="Times New Roman" w:hAnsi="Times New Roman"/>
                <w:sz w:val="24"/>
                <w:szCs w:val="24"/>
              </w:rPr>
              <w:t>b. Additional explanations required to mitigate such misunderstanding.</w:t>
            </w:r>
          </w:p>
        </w:tc>
      </w:tr>
    </w:tbl>
    <w:p w:rsidR="0040244B" w:rsidRPr="009F4AC0" w:rsidRDefault="0040244B" w:rsidP="00DD54D9">
      <w:pPr>
        <w:spacing w:after="0" w:line="240" w:lineRule="auto"/>
        <w:rPr>
          <w:rFonts w:ascii="Arial Narrow" w:eastAsia="Times New Roman" w:hAnsi="Arial Narrow" w:cs="Times New Roman"/>
          <w:lang w:eastAsia="en-IN"/>
        </w:rPr>
      </w:pPr>
    </w:p>
    <w:sectPr w:rsidR="0040244B" w:rsidRPr="009F4AC0" w:rsidSect="009F4A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7AE"/>
    <w:multiLevelType w:val="hybridMultilevel"/>
    <w:tmpl w:val="FBEE6062"/>
    <w:lvl w:ilvl="0" w:tplc="460223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71119"/>
    <w:multiLevelType w:val="hybridMultilevel"/>
    <w:tmpl w:val="302A0CE2"/>
    <w:lvl w:ilvl="0" w:tplc="DAC2E02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93817"/>
    <w:multiLevelType w:val="hybridMultilevel"/>
    <w:tmpl w:val="E9F87CF4"/>
    <w:lvl w:ilvl="0" w:tplc="DAC2E02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7075BE"/>
    <w:multiLevelType w:val="hybridMultilevel"/>
    <w:tmpl w:val="8B6417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8B2ED1"/>
    <w:multiLevelType w:val="hybridMultilevel"/>
    <w:tmpl w:val="8820B35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9F4AC0"/>
    <w:rsid w:val="00105D80"/>
    <w:rsid w:val="002F29A4"/>
    <w:rsid w:val="0040244B"/>
    <w:rsid w:val="005A0068"/>
    <w:rsid w:val="00833285"/>
    <w:rsid w:val="008E1801"/>
    <w:rsid w:val="009E3F8F"/>
    <w:rsid w:val="009F4AC0"/>
    <w:rsid w:val="00C41ED9"/>
    <w:rsid w:val="00C832D3"/>
    <w:rsid w:val="00CD7534"/>
    <w:rsid w:val="00D052E3"/>
    <w:rsid w:val="00DD54D9"/>
    <w:rsid w:val="00EF1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A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4A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1696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nirmal</dc:creator>
  <cp:lastModifiedBy>NIRMAL</cp:lastModifiedBy>
  <cp:revision>2</cp:revision>
  <dcterms:created xsi:type="dcterms:W3CDTF">2011-05-04T08:06:00Z</dcterms:created>
  <dcterms:modified xsi:type="dcterms:W3CDTF">2011-05-04T08:06:00Z</dcterms:modified>
</cp:coreProperties>
</file>